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>3GPP TSG-RAN WG4 Meeting #7</w:t>
      </w:r>
      <w:r w:rsidR="00B92277">
        <w:rPr>
          <w:rFonts w:cs="Arial" w:hint="eastAsia"/>
          <w:sz w:val="24"/>
          <w:szCs w:val="24"/>
          <w:lang w:eastAsia="zh-CN"/>
        </w:rPr>
        <w:t>6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B92277">
        <w:rPr>
          <w:rFonts w:cs="Arial" w:hint="eastAsia"/>
          <w:sz w:val="24"/>
          <w:szCs w:val="24"/>
          <w:lang w:eastAsia="zh-CN"/>
        </w:rPr>
        <w:t>54448</w:t>
      </w:r>
    </w:p>
    <w:p w:rsidR="00361B11" w:rsidRPr="001B2BC4" w:rsidRDefault="00F22F48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 w:rsidRPr="00F22F48">
        <w:rPr>
          <w:rFonts w:cs="Arial"/>
          <w:sz w:val="24"/>
          <w:szCs w:val="24"/>
        </w:rPr>
        <w:t>Beijing, China, 24 – 28 Aug, 2015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Pr="002A394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9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4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.2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B92277" w:rsidRPr="00B92277">
        <w:rPr>
          <w:rFonts w:ascii="Arial" w:hAnsi="Arial" w:cs="Arial"/>
          <w:b/>
          <w:sz w:val="24"/>
          <w:szCs w:val="24"/>
          <w:lang w:eastAsia="zh-CN"/>
        </w:rPr>
        <w:t>Cell search simulation results under AWGN channel with large frequency offset between cells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D42F84" w:rsidRPr="00910BAA" w:rsidRDefault="001C2906" w:rsidP="00751083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rFonts w:hint="eastAsia"/>
          <w:sz w:val="22"/>
          <w:szCs w:val="22"/>
          <w:lang w:eastAsia="zh-CN"/>
        </w:rPr>
        <w:t>In RAN4 #75</w:t>
      </w:r>
      <w:r w:rsidR="00185164" w:rsidRPr="00910BAA">
        <w:rPr>
          <w:rFonts w:hint="eastAsia"/>
          <w:sz w:val="22"/>
          <w:szCs w:val="22"/>
          <w:lang w:eastAsia="zh-CN"/>
        </w:rPr>
        <w:t xml:space="preserve"> meeting, </w:t>
      </w:r>
      <w:r w:rsidRPr="00910BAA">
        <w:rPr>
          <w:sz w:val="22"/>
          <w:szCs w:val="22"/>
          <w:lang w:eastAsia="zh-CN"/>
        </w:rPr>
        <w:t>simulation assumptions for cell search in the existing scenarios for speeds up to 350km/h</w:t>
      </w:r>
      <w:r w:rsidR="006334C2" w:rsidRPr="00910BAA">
        <w:rPr>
          <w:sz w:val="22"/>
          <w:szCs w:val="22"/>
          <w:lang w:eastAsia="zh-CN"/>
        </w:rPr>
        <w:t xml:space="preserve"> </w:t>
      </w:r>
      <w:r w:rsidR="001B2FBA" w:rsidRPr="00910BAA">
        <w:rPr>
          <w:rFonts w:hint="eastAsia"/>
          <w:sz w:val="22"/>
          <w:szCs w:val="22"/>
          <w:lang w:eastAsia="zh-CN"/>
        </w:rPr>
        <w:t>are</w:t>
      </w:r>
      <w:r w:rsidR="006334C2" w:rsidRPr="00910BAA">
        <w:rPr>
          <w:sz w:val="22"/>
          <w:szCs w:val="22"/>
          <w:lang w:eastAsia="zh-CN"/>
        </w:rPr>
        <w:t xml:space="preserve"> proposed</w:t>
      </w:r>
      <w:r w:rsidR="006334C2" w:rsidRPr="00910BAA">
        <w:rPr>
          <w:rFonts w:hint="eastAsia"/>
          <w:sz w:val="22"/>
          <w:szCs w:val="22"/>
          <w:lang w:eastAsia="zh-CN"/>
        </w:rPr>
        <w:t xml:space="preserve"> </w:t>
      </w:r>
      <w:r w:rsidR="00185164" w:rsidRPr="00910BAA">
        <w:rPr>
          <w:rFonts w:hint="eastAsia"/>
          <w:sz w:val="22"/>
          <w:szCs w:val="22"/>
          <w:lang w:eastAsia="zh-CN"/>
        </w:rPr>
        <w:t>in [1]</w:t>
      </w:r>
      <w:r w:rsidRPr="00910BAA">
        <w:rPr>
          <w:rFonts w:hint="eastAsia"/>
          <w:sz w:val="22"/>
          <w:szCs w:val="22"/>
          <w:lang w:eastAsia="zh-CN"/>
        </w:rPr>
        <w:t xml:space="preserve">. </w:t>
      </w:r>
      <w:r w:rsidR="00C95B32">
        <w:rPr>
          <w:rFonts w:hint="eastAsia"/>
          <w:sz w:val="22"/>
          <w:szCs w:val="22"/>
          <w:lang w:eastAsia="zh-CN"/>
        </w:rPr>
        <w:t>Its</w:t>
      </w:r>
      <w:r w:rsidR="00C95B32" w:rsidRPr="00910BAA">
        <w:rPr>
          <w:rFonts w:hint="eastAsia"/>
          <w:sz w:val="22"/>
          <w:szCs w:val="22"/>
          <w:lang w:eastAsia="zh-CN"/>
        </w:rPr>
        <w:t xml:space="preserve"> </w:t>
      </w:r>
      <w:r w:rsidRPr="00910BAA">
        <w:rPr>
          <w:rFonts w:hint="eastAsia"/>
          <w:sz w:val="22"/>
          <w:szCs w:val="22"/>
          <w:lang w:eastAsia="zh-CN"/>
        </w:rPr>
        <w:t xml:space="preserve">main difference </w:t>
      </w:r>
      <w:r w:rsidR="00C95B32">
        <w:rPr>
          <w:rFonts w:hint="eastAsia"/>
          <w:sz w:val="22"/>
          <w:szCs w:val="22"/>
          <w:lang w:eastAsia="zh-CN"/>
        </w:rPr>
        <w:t>from</w:t>
      </w:r>
      <w:r w:rsidRPr="00910BAA">
        <w:rPr>
          <w:rFonts w:hint="eastAsia"/>
          <w:sz w:val="22"/>
          <w:szCs w:val="22"/>
          <w:lang w:eastAsia="zh-CN"/>
        </w:rPr>
        <w:t xml:space="preserve"> </w:t>
      </w:r>
      <w:r w:rsidRPr="00910BAA">
        <w:rPr>
          <w:sz w:val="22"/>
          <w:szCs w:val="22"/>
          <w:lang w:eastAsia="zh-CN"/>
        </w:rPr>
        <w:t>existing</w:t>
      </w:r>
      <w:r w:rsidRPr="00910BAA">
        <w:rPr>
          <w:rFonts w:hint="eastAsia"/>
          <w:sz w:val="22"/>
          <w:szCs w:val="22"/>
          <w:lang w:eastAsia="zh-CN"/>
        </w:rPr>
        <w:t xml:space="preserve"> assumption is: </w:t>
      </w:r>
      <w:r w:rsidRPr="00910BAA">
        <w:rPr>
          <w:rFonts w:hint="eastAsia"/>
          <w:i/>
          <w:sz w:val="22"/>
          <w:szCs w:val="22"/>
          <w:lang w:eastAsia="zh-CN"/>
        </w:rPr>
        <w:t>the p</w:t>
      </w:r>
      <w:r w:rsidRPr="00910BAA">
        <w:rPr>
          <w:i/>
          <w:sz w:val="22"/>
          <w:szCs w:val="22"/>
        </w:rPr>
        <w:t xml:space="preserve">ropagation </w:t>
      </w:r>
      <w:r w:rsidRPr="00910BAA">
        <w:rPr>
          <w:rFonts w:hint="eastAsia"/>
          <w:i/>
          <w:sz w:val="22"/>
          <w:szCs w:val="22"/>
          <w:lang w:eastAsia="zh-CN"/>
        </w:rPr>
        <w:t>c</w:t>
      </w:r>
      <w:r w:rsidRPr="00910BAA">
        <w:rPr>
          <w:i/>
          <w:sz w:val="22"/>
          <w:szCs w:val="22"/>
        </w:rPr>
        <w:t>ondition</w:t>
      </w:r>
      <w:r w:rsidRPr="00910BAA">
        <w:rPr>
          <w:rFonts w:hint="eastAsia"/>
          <w:i/>
          <w:sz w:val="22"/>
          <w:szCs w:val="22"/>
          <w:lang w:eastAsia="zh-CN"/>
        </w:rPr>
        <w:t xml:space="preserve"> is </w:t>
      </w:r>
      <w:r w:rsidRPr="00910BAA">
        <w:rPr>
          <w:i/>
          <w:sz w:val="22"/>
          <w:szCs w:val="22"/>
        </w:rPr>
        <w:t>AWGN with 1750Hz offset between desired and interfering cells</w:t>
      </w:r>
      <w:r w:rsidRPr="00910BAA">
        <w:rPr>
          <w:rFonts w:hint="eastAsia"/>
          <w:i/>
          <w:sz w:val="22"/>
          <w:szCs w:val="22"/>
          <w:lang w:eastAsia="zh-CN"/>
        </w:rPr>
        <w:t>.</w:t>
      </w:r>
    </w:p>
    <w:p w:rsidR="00293A0D" w:rsidRPr="00910BAA" w:rsidRDefault="00C724AC" w:rsidP="009260D2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 xml:space="preserve">In this </w:t>
      </w:r>
      <w:r w:rsidR="00792AEA" w:rsidRPr="00910BAA">
        <w:rPr>
          <w:sz w:val="22"/>
          <w:szCs w:val="22"/>
          <w:lang w:eastAsia="zh-CN"/>
        </w:rPr>
        <w:t>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simulation results </w:t>
      </w:r>
      <w:r w:rsidR="00846142" w:rsidRPr="00910BAA">
        <w:rPr>
          <w:rFonts w:hint="eastAsia"/>
          <w:sz w:val="22"/>
          <w:szCs w:val="22"/>
          <w:lang w:eastAsia="zh-CN"/>
        </w:rPr>
        <w:t>of</w:t>
      </w:r>
      <w:r w:rsidRPr="00910BAA">
        <w:rPr>
          <w:sz w:val="22"/>
          <w:szCs w:val="22"/>
          <w:lang w:eastAsia="zh-CN"/>
        </w:rPr>
        <w:t xml:space="preserve"> </w:t>
      </w:r>
      <w:r w:rsidR="009B68F2" w:rsidRPr="00910BAA">
        <w:rPr>
          <w:rFonts w:hint="eastAsia"/>
          <w:sz w:val="22"/>
          <w:szCs w:val="22"/>
          <w:lang w:eastAsia="zh-CN"/>
        </w:rPr>
        <w:t>90</w:t>
      </w:r>
      <w:r w:rsidR="009B68F2" w:rsidRPr="00910BAA">
        <w:rPr>
          <w:rFonts w:cs="Calibri"/>
          <w:sz w:val="22"/>
          <w:szCs w:val="22"/>
          <w:vertAlign w:val="superscript"/>
          <w:lang w:eastAsia="zh-CN"/>
        </w:rPr>
        <w:t>th</w:t>
      </w:r>
      <w:r w:rsidR="009B68F2" w:rsidRPr="00910BAA">
        <w:rPr>
          <w:rFonts w:cs="Calibri"/>
          <w:sz w:val="22"/>
          <w:szCs w:val="22"/>
          <w:lang w:eastAsia="zh-CN"/>
        </w:rPr>
        <w:t xml:space="preserve"> percentile acquisition time</w:t>
      </w:r>
      <w:r w:rsidR="009B68F2" w:rsidRPr="00910BAA">
        <w:rPr>
          <w:rFonts w:hint="eastAsia"/>
          <w:sz w:val="22"/>
          <w:szCs w:val="22"/>
          <w:lang w:eastAsia="zh-CN"/>
        </w:rPr>
        <w:t xml:space="preserve"> </w:t>
      </w:r>
      <w:r w:rsidR="001C2906" w:rsidRPr="00910BAA">
        <w:rPr>
          <w:rFonts w:hint="eastAsia"/>
          <w:sz w:val="22"/>
          <w:szCs w:val="22"/>
          <w:lang w:eastAsia="zh-CN"/>
        </w:rPr>
        <w:t xml:space="preserve">of cell search delay based on </w:t>
      </w:r>
      <w:r w:rsidR="001C2906" w:rsidRPr="00910BAA">
        <w:rPr>
          <w:sz w:val="22"/>
          <w:szCs w:val="22"/>
          <w:lang w:eastAsia="zh-CN"/>
        </w:rPr>
        <w:t>PSS</w:t>
      </w:r>
      <w:r w:rsidR="001C2906" w:rsidRPr="00910BAA">
        <w:rPr>
          <w:rFonts w:hint="eastAsia"/>
          <w:sz w:val="22"/>
          <w:szCs w:val="22"/>
          <w:lang w:eastAsia="zh-CN"/>
        </w:rPr>
        <w:t xml:space="preserve"> and </w:t>
      </w:r>
      <w:r w:rsidR="001B2FBA" w:rsidRPr="00910BAA">
        <w:rPr>
          <w:sz w:val="22"/>
          <w:szCs w:val="22"/>
          <w:lang w:eastAsia="zh-CN"/>
        </w:rPr>
        <w:t xml:space="preserve">SSS </w:t>
      </w:r>
      <w:r w:rsidRPr="00910BAA">
        <w:rPr>
          <w:sz w:val="22"/>
          <w:szCs w:val="22"/>
          <w:lang w:eastAsia="zh-CN"/>
        </w:rPr>
        <w:t>according to the agreed assumptions.</w:t>
      </w: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Pr="00235A9C" w:rsidRDefault="001927A5" w:rsidP="00235A9C">
      <w:pPr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1705FD" w:rsidRDefault="005B509F" w:rsidP="00235A9C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>Following Table 1 show</w:t>
      </w:r>
      <w:r w:rsidR="002D5B28">
        <w:rPr>
          <w:rFonts w:cs="Calibri" w:hint="eastAsia"/>
          <w:sz w:val="22"/>
          <w:lang w:eastAsia="zh-CN"/>
        </w:rPr>
        <w:t>s</w:t>
      </w:r>
      <w:r>
        <w:rPr>
          <w:rFonts w:cs="Calibri" w:hint="eastAsia"/>
          <w:sz w:val="22"/>
          <w:lang w:eastAsia="zh-CN"/>
        </w:rPr>
        <w:t xml:space="preserve"> </w:t>
      </w:r>
      <w:r w:rsidR="001927A5" w:rsidRPr="00E607A7">
        <w:rPr>
          <w:rFonts w:cs="Calibri" w:hint="eastAsia"/>
          <w:sz w:val="22"/>
        </w:rPr>
        <w:t xml:space="preserve">the </w:t>
      </w:r>
      <w:r w:rsidR="00F30BAA">
        <w:rPr>
          <w:rFonts w:cs="Calibri" w:hint="eastAsia"/>
          <w:sz w:val="22"/>
          <w:lang w:eastAsia="zh-CN"/>
        </w:rPr>
        <w:t xml:space="preserve">simulation </w:t>
      </w:r>
      <w:r w:rsidR="00F30BAA">
        <w:rPr>
          <w:rFonts w:cs="Calibri"/>
          <w:sz w:val="22"/>
          <w:lang w:eastAsia="zh-CN"/>
        </w:rPr>
        <w:t>results</w:t>
      </w:r>
      <w:r w:rsidR="00F30BAA">
        <w:rPr>
          <w:rFonts w:cs="Calibri" w:hint="eastAsia"/>
          <w:sz w:val="22"/>
          <w:lang w:eastAsia="zh-CN"/>
        </w:rPr>
        <w:t xml:space="preserve"> of </w:t>
      </w:r>
      <w:r w:rsidR="00F30BAA" w:rsidRPr="00F30BAA">
        <w:rPr>
          <w:rFonts w:cs="Calibri"/>
          <w:sz w:val="22"/>
          <w:lang w:eastAsia="zh-CN"/>
        </w:rPr>
        <w:t>90</w:t>
      </w:r>
      <w:r w:rsidR="00F30BAA" w:rsidRPr="00F30BAA">
        <w:rPr>
          <w:rFonts w:cs="Calibri"/>
          <w:sz w:val="22"/>
          <w:vertAlign w:val="superscript"/>
          <w:lang w:eastAsia="zh-CN"/>
        </w:rPr>
        <w:t>th</w:t>
      </w:r>
      <w:r w:rsidR="00F30BAA" w:rsidRPr="00F30BAA">
        <w:rPr>
          <w:rFonts w:cs="Calibri"/>
          <w:sz w:val="22"/>
          <w:lang w:eastAsia="zh-CN"/>
        </w:rPr>
        <w:t xml:space="preserve"> percentile </w:t>
      </w:r>
      <w:r w:rsidR="00871108" w:rsidRPr="00871108">
        <w:rPr>
          <w:rFonts w:cs="Calibri"/>
          <w:sz w:val="22"/>
          <w:lang w:eastAsia="zh-CN"/>
        </w:rPr>
        <w:t xml:space="preserve">acquisition time </w:t>
      </w:r>
      <w:r w:rsidR="003634B9" w:rsidRPr="003634B9">
        <w:rPr>
          <w:rFonts w:cs="Calibri"/>
          <w:sz w:val="22"/>
          <w:lang w:eastAsia="zh-CN"/>
        </w:rPr>
        <w:t xml:space="preserve">of </w:t>
      </w:r>
      <w:r w:rsidR="002D5B28">
        <w:rPr>
          <w:rFonts w:cs="Calibri" w:hint="eastAsia"/>
          <w:sz w:val="22"/>
          <w:lang w:eastAsia="zh-CN"/>
        </w:rPr>
        <w:t>cell search delay</w:t>
      </w:r>
      <w:r w:rsidR="00F30BAA" w:rsidRPr="00F30BAA">
        <w:rPr>
          <w:rFonts w:cs="Calibri" w:hint="eastAsia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>under AWGN</w:t>
      </w:r>
      <w:r w:rsidR="00F30BAA">
        <w:rPr>
          <w:rFonts w:cs="Calibri" w:hint="eastAsia"/>
          <w:sz w:val="22"/>
          <w:lang w:eastAsia="zh-CN"/>
        </w:rPr>
        <w:t xml:space="preserve"> channel</w:t>
      </w:r>
      <w:r w:rsidR="002D5B28">
        <w:rPr>
          <w:rFonts w:cs="Calibri" w:hint="eastAsia"/>
          <w:sz w:val="22"/>
          <w:lang w:eastAsia="zh-CN"/>
        </w:rPr>
        <w:t xml:space="preserve"> and AWGN with 1750Hz offset between </w:t>
      </w:r>
      <w:r w:rsidR="002D5B28" w:rsidRPr="002D5B28">
        <w:rPr>
          <w:rFonts w:cs="Calibri"/>
          <w:sz w:val="22"/>
          <w:lang w:eastAsia="zh-CN"/>
        </w:rPr>
        <w:t>desired and interfering cells</w:t>
      </w:r>
      <w:r w:rsidR="00F30BAA">
        <w:rPr>
          <w:rFonts w:cs="Calibri" w:hint="eastAsia"/>
          <w:sz w:val="22"/>
          <w:lang w:eastAsia="zh-CN"/>
        </w:rPr>
        <w:t>.</w:t>
      </w:r>
    </w:p>
    <w:p w:rsidR="001D78E0" w:rsidRDefault="001D78E0" w:rsidP="00235A9C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>T</w:t>
      </w:r>
      <w:r w:rsidRPr="00E607A7">
        <w:rPr>
          <w:rFonts w:cs="Calibri" w:hint="eastAsia"/>
          <w:sz w:val="22"/>
        </w:rPr>
        <w:t xml:space="preserve">he </w:t>
      </w:r>
      <w:r>
        <w:rPr>
          <w:rFonts w:cs="Calibri" w:hint="eastAsia"/>
          <w:sz w:val="22"/>
          <w:lang w:eastAsia="zh-CN"/>
        </w:rPr>
        <w:t xml:space="preserve">simulation </w:t>
      </w:r>
      <w:r>
        <w:rPr>
          <w:rFonts w:cs="Calibri"/>
          <w:sz w:val="22"/>
          <w:lang w:eastAsia="zh-CN"/>
        </w:rPr>
        <w:t>results</w:t>
      </w:r>
      <w:r>
        <w:rPr>
          <w:rFonts w:cs="Calibri" w:hint="eastAsia"/>
          <w:sz w:val="22"/>
          <w:lang w:eastAsia="zh-CN"/>
        </w:rPr>
        <w:t xml:space="preserve"> of </w:t>
      </w:r>
      <w:r w:rsidRPr="00F30BAA">
        <w:rPr>
          <w:rFonts w:cs="Calibri"/>
          <w:sz w:val="22"/>
          <w:lang w:eastAsia="zh-CN"/>
        </w:rPr>
        <w:t>90</w:t>
      </w:r>
      <w:r w:rsidRPr="00F30BAA">
        <w:rPr>
          <w:rFonts w:cs="Calibri"/>
          <w:sz w:val="22"/>
          <w:vertAlign w:val="superscript"/>
          <w:lang w:eastAsia="zh-CN"/>
        </w:rPr>
        <w:t>th</w:t>
      </w:r>
      <w:r w:rsidRPr="00F30BAA">
        <w:rPr>
          <w:rFonts w:cs="Calibri"/>
          <w:sz w:val="22"/>
          <w:lang w:eastAsia="zh-CN"/>
        </w:rPr>
        <w:t xml:space="preserve"> percentile </w:t>
      </w:r>
      <w:r w:rsidRPr="00871108">
        <w:rPr>
          <w:rFonts w:cs="Calibri"/>
          <w:sz w:val="22"/>
          <w:lang w:eastAsia="zh-CN"/>
        </w:rPr>
        <w:t>acquisition time</w:t>
      </w:r>
      <w:r>
        <w:rPr>
          <w:rFonts w:cs="Calibri" w:hint="eastAsia"/>
          <w:sz w:val="22"/>
          <w:lang w:eastAsia="zh-CN"/>
        </w:rPr>
        <w:t xml:space="preserve"> are also </w:t>
      </w:r>
      <w:r w:rsidR="00A3608D" w:rsidRPr="00A3608D">
        <w:rPr>
          <w:rFonts w:cs="Calibri"/>
          <w:sz w:val="22"/>
          <w:lang w:eastAsia="zh-CN"/>
        </w:rPr>
        <w:t>illustrate</w:t>
      </w:r>
      <w:r w:rsidR="00A3608D">
        <w:rPr>
          <w:rFonts w:cs="Calibri" w:hint="eastAsia"/>
          <w:sz w:val="22"/>
          <w:lang w:eastAsia="zh-CN"/>
        </w:rPr>
        <w:t>d</w:t>
      </w:r>
      <w:r w:rsidR="00A3608D" w:rsidRPr="00A3608D">
        <w:rPr>
          <w:rFonts w:cs="Calibri" w:hint="eastAsia"/>
          <w:sz w:val="22"/>
          <w:lang w:eastAsia="zh-CN"/>
        </w:rPr>
        <w:t xml:space="preserve"> </w:t>
      </w:r>
      <w:r>
        <w:rPr>
          <w:rFonts w:cs="Calibri" w:hint="eastAsia"/>
          <w:sz w:val="22"/>
          <w:lang w:eastAsia="zh-CN"/>
        </w:rPr>
        <w:t>in Figure 1 ~ 4.</w:t>
      </w:r>
    </w:p>
    <w:p w:rsidR="0081667B" w:rsidRPr="00A3608D" w:rsidRDefault="0081667B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 w:rsidRPr="00A3608D">
        <w:rPr>
          <w:bCs w:val="0"/>
          <w:sz w:val="20"/>
          <w:szCs w:val="20"/>
          <w:lang w:val="en-US" w:eastAsia="ko-KR"/>
        </w:rPr>
        <w:t>90th percentile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</w:t>
      </w:r>
      <w:r w:rsidR="00871108" w:rsidRPr="00A3608D">
        <w:rPr>
          <w:bCs w:val="0"/>
          <w:sz w:val="20"/>
          <w:szCs w:val="20"/>
          <w:lang w:val="en-US" w:eastAsia="ko-KR"/>
        </w:rPr>
        <w:t>acquisition time of</w:t>
      </w:r>
      <w:r w:rsidR="000E405C" w:rsidRPr="00A3608D">
        <w:rPr>
          <w:rFonts w:hint="eastAsia"/>
          <w:bCs w:val="0"/>
          <w:sz w:val="20"/>
          <w:szCs w:val="20"/>
          <w:lang w:val="en-US" w:eastAsia="ko-KR"/>
        </w:rPr>
        <w:t xml:space="preserve"> cell search delay (ms)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871108" w:rsidRPr="00F0793D" w:rsidTr="00BA61D2">
        <w:trPr>
          <w:jc w:val="center"/>
        </w:trPr>
        <w:tc>
          <w:tcPr>
            <w:tcW w:w="1458" w:type="dxa"/>
            <w:vMerge w:val="restart"/>
            <w:tcBorders>
              <w:tl2br w:val="single" w:sz="4" w:space="0" w:color="auto"/>
            </w:tcBorders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Channel</w:t>
            </w:r>
          </w:p>
          <w:p w:rsidR="00871108" w:rsidRPr="00F0793D" w:rsidRDefault="00871108" w:rsidP="00BA61D2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</w:p>
        </w:tc>
        <w:tc>
          <w:tcPr>
            <w:tcW w:w="2517" w:type="dxa"/>
            <w:gridSpan w:val="3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AWGN</w:t>
            </w:r>
          </w:p>
        </w:tc>
        <w:tc>
          <w:tcPr>
            <w:tcW w:w="2517" w:type="dxa"/>
            <w:gridSpan w:val="3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AWGN+1750Hz</w:t>
            </w:r>
          </w:p>
        </w:tc>
      </w:tr>
      <w:tr w:rsidR="00871108" w:rsidRPr="00F0793D" w:rsidTr="00BA61D2">
        <w:trPr>
          <w:trHeight w:val="161"/>
          <w:jc w:val="center"/>
        </w:trPr>
        <w:tc>
          <w:tcPr>
            <w:tcW w:w="1458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-4dB</w:t>
            </w: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-6dB</w:t>
            </w: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-8dB</w:t>
            </w: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-4dB</w:t>
            </w: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-6dB</w:t>
            </w:r>
          </w:p>
        </w:tc>
        <w:tc>
          <w:tcPr>
            <w:tcW w:w="839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ind w:right="10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hAnsi="Calibri" w:hint="eastAsia"/>
                <w:kern w:val="2"/>
                <w:lang w:val="en-US" w:eastAsia="zh-CN"/>
              </w:rPr>
              <w:t>SINR=</w:t>
            </w:r>
          </w:p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F0793D">
              <w:rPr>
                <w:rFonts w:ascii="Calibri" w:hAnsi="Calibri" w:cs="Calibri" w:hint="eastAsia"/>
                <w:kern w:val="2"/>
                <w:lang w:val="en-US" w:eastAsia="zh-CN"/>
              </w:rPr>
              <w:t>-8dB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420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100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270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40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F0793D" w:rsidRDefault="00871108" w:rsidP="00BA61D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0793D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250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60</w:t>
            </w:r>
          </w:p>
        </w:tc>
        <w:tc>
          <w:tcPr>
            <w:tcW w:w="839" w:type="dxa"/>
          </w:tcPr>
          <w:p w:rsidR="00871108" w:rsidRPr="00530B7F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530B7F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530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E13A4E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180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E13A4E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E13A4E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</w:tr>
      <w:tr w:rsidR="00871108" w:rsidRPr="00F0793D" w:rsidTr="00BA61D2">
        <w:trPr>
          <w:jc w:val="center"/>
        </w:trPr>
        <w:tc>
          <w:tcPr>
            <w:tcW w:w="1458" w:type="dxa"/>
            <w:shd w:val="clear" w:color="auto" w:fill="BFBFBF"/>
          </w:tcPr>
          <w:p w:rsidR="00871108" w:rsidRPr="00E13A4E" w:rsidRDefault="00871108" w:rsidP="00BA61D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80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190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70</w:t>
            </w:r>
          </w:p>
        </w:tc>
        <w:tc>
          <w:tcPr>
            <w:tcW w:w="839" w:type="dxa"/>
          </w:tcPr>
          <w:p w:rsidR="00871108" w:rsidRPr="00871108" w:rsidRDefault="00871108" w:rsidP="0087110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170</w:t>
            </w:r>
          </w:p>
        </w:tc>
      </w:tr>
    </w:tbl>
    <w:p w:rsidR="00F9352C" w:rsidRDefault="00F9352C" w:rsidP="00F9352C">
      <w:pPr>
        <w:spacing w:after="120"/>
        <w:jc w:val="center"/>
        <w:rPr>
          <w:sz w:val="22"/>
          <w:szCs w:val="22"/>
          <w:lang w:eastAsia="zh-CN"/>
        </w:rPr>
      </w:pPr>
    </w:p>
    <w:p w:rsidR="00530B7F" w:rsidRDefault="009260D2" w:rsidP="00F9352C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lastRenderedPageBreak/>
        <w:t xml:space="preserve"> </w:t>
      </w:r>
      <w:r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F24EAE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1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cell detection time (AWGN, </w:t>
      </w:r>
      <w:r w:rsidRPr="00A3608D">
        <w:rPr>
          <w:bCs w:val="0"/>
          <w:sz w:val="20"/>
          <w:szCs w:val="20"/>
          <w:lang w:val="en-US" w:eastAsia="ko-KR"/>
        </w:rPr>
        <w:t>Synchronous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F9352C" w:rsidRPr="00F0793D" w:rsidRDefault="00F9352C" w:rsidP="001D78E0">
      <w:pPr>
        <w:spacing w:after="120"/>
        <w:jc w:val="center"/>
        <w:rPr>
          <w:rFonts w:ascii="Calibri" w:hAnsi="Calibri"/>
          <w:b/>
          <w:kern w:val="2"/>
          <w:sz w:val="21"/>
          <w:szCs w:val="32"/>
          <w:lang w:val="en-US" w:eastAsia="zh-CN"/>
        </w:rPr>
      </w:pPr>
    </w:p>
    <w:p w:rsidR="00530B7F" w:rsidRPr="009260D2" w:rsidRDefault="009260D2" w:rsidP="001D78E0">
      <w:pPr>
        <w:spacing w:after="120"/>
        <w:jc w:val="center"/>
        <w:rPr>
          <w:b/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t xml:space="preserve"> </w:t>
      </w:r>
      <w:r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F24EAE" w:rsidRPr="00A3608D">
        <w:rPr>
          <w:bCs w:val="0"/>
          <w:sz w:val="20"/>
          <w:szCs w:val="20"/>
          <w:lang w:val="en-US" w:eastAsia="ko-KR"/>
        </w:rPr>
        <w:fldChar w:fldCharType="separate"/>
      </w:r>
      <w:r w:rsidR="001D78E0" w:rsidRPr="00A3608D">
        <w:rPr>
          <w:bCs w:val="0"/>
          <w:sz w:val="20"/>
          <w:szCs w:val="20"/>
          <w:lang w:val="en-US" w:eastAsia="ko-KR"/>
        </w:rPr>
        <w:t>2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cell detection time (AWGN, </w:t>
      </w:r>
      <w:r w:rsidR="001D78E0" w:rsidRPr="00A3608D">
        <w:rPr>
          <w:rFonts w:hint="eastAsia"/>
          <w:bCs w:val="0"/>
          <w:sz w:val="20"/>
          <w:szCs w:val="20"/>
          <w:lang w:val="en-US" w:eastAsia="ko-KR"/>
        </w:rPr>
        <w:t>As</w:t>
      </w:r>
      <w:r w:rsidRPr="00A3608D">
        <w:rPr>
          <w:bCs w:val="0"/>
          <w:sz w:val="20"/>
          <w:szCs w:val="20"/>
          <w:lang w:val="en-US" w:eastAsia="ko-KR"/>
        </w:rPr>
        <w:t>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F9352C" w:rsidRPr="00F9352C" w:rsidRDefault="00F9352C" w:rsidP="003634B9">
      <w:pPr>
        <w:spacing w:after="120"/>
        <w:jc w:val="both"/>
        <w:rPr>
          <w:sz w:val="22"/>
          <w:szCs w:val="22"/>
          <w:lang w:eastAsia="zh-CN"/>
        </w:rPr>
      </w:pPr>
    </w:p>
    <w:p w:rsidR="009260D2" w:rsidRDefault="009260D2" w:rsidP="001D78E0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lastRenderedPageBreak/>
        <w:drawing>
          <wp:inline distT="0" distB="0" distL="0" distR="0">
            <wp:extent cx="4272717" cy="3208021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8E0" w:rsidRPr="00A3608D" w:rsidRDefault="001D78E0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F24EAE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3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90th percentile cell detection time (AWGN+1750Hz, </w:t>
      </w:r>
      <w:r w:rsidRPr="00A3608D">
        <w:rPr>
          <w:bCs w:val="0"/>
          <w:sz w:val="20"/>
          <w:szCs w:val="20"/>
          <w:lang w:val="en-US" w:eastAsia="ko-KR"/>
        </w:rPr>
        <w:t>Synchronous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F9352C" w:rsidRDefault="009260D2" w:rsidP="001D78E0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t xml:space="preserve"> </w:t>
      </w:r>
      <w:r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272717" cy="3208021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7" cy="320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8E0" w:rsidRPr="00A3608D" w:rsidRDefault="001D78E0" w:rsidP="00A3608D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="00F24EAE"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4</w:t>
      </w:r>
      <w:r w:rsidR="00F24EAE"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>: 90th percentile cell detection time (AWGN+1750Hz, As</w:t>
      </w:r>
      <w:r w:rsidRPr="00A3608D">
        <w:rPr>
          <w:bCs w:val="0"/>
          <w:sz w:val="20"/>
          <w:szCs w:val="20"/>
          <w:lang w:val="en-US" w:eastAsia="ko-KR"/>
        </w:rPr>
        <w:t>ynchronous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</w:p>
    <w:p w:rsidR="00A3608D" w:rsidRDefault="00A3608D" w:rsidP="009D1CD7">
      <w:pPr>
        <w:spacing w:after="120"/>
        <w:jc w:val="both"/>
        <w:rPr>
          <w:sz w:val="22"/>
          <w:szCs w:val="22"/>
          <w:lang w:eastAsia="zh-CN"/>
        </w:rPr>
      </w:pPr>
    </w:p>
    <w:p w:rsidR="009D1CD7" w:rsidRPr="00982ADF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 xml:space="preserve">Based on </w:t>
      </w:r>
      <w:r w:rsidR="009D1CD7" w:rsidRPr="00982ADF">
        <w:rPr>
          <w:rFonts w:hint="eastAsia"/>
          <w:sz w:val="22"/>
          <w:szCs w:val="22"/>
          <w:lang w:eastAsia="zh-CN"/>
        </w:rPr>
        <w:t>the above simulation results, it can be observed:</w:t>
      </w:r>
    </w:p>
    <w:p w:rsidR="00FE4A53" w:rsidRDefault="00FE4A53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Comparing the different </w:t>
      </w:r>
      <w:r w:rsidR="00530B7F">
        <w:rPr>
          <w:rFonts w:hint="eastAsia"/>
          <w:sz w:val="22"/>
          <w:szCs w:val="22"/>
          <w:lang w:eastAsia="zh-CN"/>
        </w:rPr>
        <w:t>channel condition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530B7F">
        <w:rPr>
          <w:rFonts w:cs="Calibri" w:hint="eastAsia"/>
          <w:sz w:val="22"/>
          <w:lang w:eastAsia="zh-CN"/>
        </w:rPr>
        <w:t xml:space="preserve">AWGN with 1750Hz offset between </w:t>
      </w:r>
      <w:r w:rsidR="00530B7F" w:rsidRPr="002D5B28">
        <w:rPr>
          <w:rFonts w:cs="Calibri"/>
          <w:sz w:val="22"/>
          <w:lang w:eastAsia="zh-CN"/>
        </w:rPr>
        <w:t>desired and interfering cells</w:t>
      </w:r>
      <w:r w:rsidR="00C535D8">
        <w:rPr>
          <w:rFonts w:hint="eastAsia"/>
          <w:sz w:val="22"/>
          <w:szCs w:val="22"/>
          <w:lang w:eastAsia="zh-CN"/>
        </w:rPr>
        <w:t xml:space="preserve"> show</w:t>
      </w:r>
      <w:r w:rsidR="00530B7F">
        <w:rPr>
          <w:rFonts w:hint="eastAsia"/>
          <w:sz w:val="22"/>
          <w:szCs w:val="22"/>
          <w:lang w:eastAsia="zh-CN"/>
        </w:rPr>
        <w:t>s</w:t>
      </w:r>
      <w:r w:rsidR="00C535D8">
        <w:rPr>
          <w:rFonts w:hint="eastAsia"/>
          <w:sz w:val="22"/>
          <w:szCs w:val="22"/>
          <w:lang w:eastAsia="zh-CN"/>
        </w:rPr>
        <w:t xml:space="preserve"> </w:t>
      </w:r>
      <w:r w:rsidR="00C95B32">
        <w:rPr>
          <w:rFonts w:hint="eastAsia"/>
          <w:sz w:val="22"/>
          <w:szCs w:val="22"/>
          <w:lang w:eastAsia="zh-CN"/>
        </w:rPr>
        <w:t xml:space="preserve">much </w:t>
      </w:r>
      <w:r w:rsidR="00530B7F">
        <w:rPr>
          <w:rFonts w:hint="eastAsia"/>
          <w:sz w:val="22"/>
          <w:szCs w:val="22"/>
          <w:lang w:eastAsia="zh-CN"/>
        </w:rPr>
        <w:t>worse</w:t>
      </w:r>
      <w:r w:rsidR="00C535D8">
        <w:rPr>
          <w:rFonts w:hint="eastAsia"/>
          <w:sz w:val="22"/>
          <w:szCs w:val="22"/>
          <w:lang w:eastAsia="zh-CN"/>
        </w:rPr>
        <w:t xml:space="preserve"> performance</w:t>
      </w:r>
      <w:r w:rsidR="00530B7F">
        <w:rPr>
          <w:rFonts w:hint="eastAsia"/>
          <w:sz w:val="22"/>
          <w:szCs w:val="22"/>
          <w:lang w:eastAsia="zh-CN"/>
        </w:rPr>
        <w:t xml:space="preserve"> for s</w:t>
      </w:r>
      <w:r w:rsidR="00530B7F" w:rsidRPr="00530B7F">
        <w:rPr>
          <w:sz w:val="22"/>
          <w:szCs w:val="22"/>
          <w:lang w:eastAsia="zh-CN"/>
        </w:rPr>
        <w:t>ynchronous</w:t>
      </w:r>
      <w:r w:rsidR="00530B7F">
        <w:rPr>
          <w:rFonts w:hint="eastAsia"/>
          <w:sz w:val="22"/>
          <w:szCs w:val="22"/>
          <w:lang w:eastAsia="zh-CN"/>
        </w:rPr>
        <w:t xml:space="preserve"> cases. However</w:t>
      </w:r>
      <w:r w:rsidR="00D31BC3">
        <w:rPr>
          <w:rFonts w:hint="eastAsia"/>
          <w:sz w:val="22"/>
          <w:szCs w:val="22"/>
          <w:lang w:eastAsia="zh-CN"/>
        </w:rPr>
        <w:t xml:space="preserve">, </w:t>
      </w:r>
      <w:r w:rsidR="00530B7F">
        <w:rPr>
          <w:rFonts w:hint="eastAsia"/>
          <w:sz w:val="22"/>
          <w:szCs w:val="22"/>
          <w:lang w:eastAsia="zh-CN"/>
        </w:rPr>
        <w:t xml:space="preserve">the legacy cell search delay requirement, </w:t>
      </w:r>
      <w:r w:rsidR="00D31BC3">
        <w:rPr>
          <w:rFonts w:hint="eastAsia"/>
          <w:sz w:val="22"/>
          <w:szCs w:val="22"/>
          <w:lang w:eastAsia="zh-CN"/>
        </w:rPr>
        <w:t xml:space="preserve">i.e. </w:t>
      </w:r>
      <w:r w:rsidR="00530B7F">
        <w:rPr>
          <w:rFonts w:hint="eastAsia"/>
          <w:sz w:val="22"/>
          <w:szCs w:val="22"/>
          <w:lang w:eastAsia="zh-CN"/>
        </w:rPr>
        <w:t xml:space="preserve">600 ms, can </w:t>
      </w:r>
      <w:r w:rsidR="00C95B32">
        <w:rPr>
          <w:rFonts w:hint="eastAsia"/>
          <w:sz w:val="22"/>
          <w:szCs w:val="22"/>
          <w:lang w:eastAsia="zh-CN"/>
        </w:rPr>
        <w:t>still be satisfied for</w:t>
      </w:r>
      <w:r w:rsidR="00530B7F">
        <w:rPr>
          <w:rFonts w:hint="eastAsia"/>
          <w:sz w:val="22"/>
          <w:szCs w:val="22"/>
          <w:lang w:eastAsia="zh-CN"/>
        </w:rPr>
        <w:t xml:space="preserve"> these cases </w:t>
      </w:r>
      <w:r w:rsidR="00C95B32">
        <w:rPr>
          <w:rFonts w:hint="eastAsia"/>
          <w:sz w:val="22"/>
          <w:szCs w:val="22"/>
          <w:lang w:eastAsia="zh-CN"/>
        </w:rPr>
        <w:t xml:space="preserve">with the </w:t>
      </w:r>
      <w:r w:rsidR="00910BAA">
        <w:rPr>
          <w:rFonts w:hint="eastAsia"/>
          <w:sz w:val="22"/>
          <w:szCs w:val="22"/>
          <w:lang w:eastAsia="zh-CN"/>
        </w:rPr>
        <w:t xml:space="preserve">side condition </w:t>
      </w:r>
      <w:r w:rsidR="00530B7F">
        <w:rPr>
          <w:rFonts w:hint="eastAsia"/>
          <w:sz w:val="22"/>
          <w:szCs w:val="22"/>
          <w:lang w:eastAsia="zh-CN"/>
        </w:rPr>
        <w:t>SINR = -</w:t>
      </w:r>
      <w:r w:rsidR="00910BAA">
        <w:rPr>
          <w:rFonts w:hint="eastAsia"/>
          <w:sz w:val="22"/>
          <w:szCs w:val="22"/>
          <w:lang w:eastAsia="zh-CN"/>
        </w:rPr>
        <w:t>6</w:t>
      </w:r>
      <w:r w:rsidR="00530B7F">
        <w:rPr>
          <w:rFonts w:hint="eastAsia"/>
          <w:sz w:val="22"/>
          <w:szCs w:val="22"/>
          <w:lang w:eastAsia="zh-CN"/>
        </w:rPr>
        <w:t xml:space="preserve">dB (cell 3 Ior/Noc = </w:t>
      </w:r>
      <w:r w:rsidR="00910BAA">
        <w:rPr>
          <w:rFonts w:hint="eastAsia"/>
          <w:sz w:val="22"/>
          <w:szCs w:val="22"/>
          <w:lang w:eastAsia="zh-CN"/>
        </w:rPr>
        <w:t>1</w:t>
      </w:r>
      <w:r w:rsidR="00530B7F">
        <w:rPr>
          <w:rFonts w:hint="eastAsia"/>
          <w:sz w:val="22"/>
          <w:szCs w:val="22"/>
          <w:lang w:eastAsia="zh-CN"/>
        </w:rPr>
        <w:t>.25dB)</w:t>
      </w:r>
      <w:r w:rsidR="00C535D8">
        <w:rPr>
          <w:rFonts w:hint="eastAsia"/>
          <w:sz w:val="22"/>
          <w:szCs w:val="22"/>
          <w:lang w:eastAsia="zh-CN"/>
        </w:rPr>
        <w:t>.</w:t>
      </w:r>
    </w:p>
    <w:p w:rsidR="00C535D8" w:rsidRDefault="00530B7F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as</w:t>
      </w:r>
      <w:r w:rsidRPr="00530B7F">
        <w:rPr>
          <w:sz w:val="22"/>
          <w:szCs w:val="22"/>
          <w:lang w:eastAsia="zh-CN"/>
        </w:rPr>
        <w:t>ynchronous</w:t>
      </w:r>
      <w:r>
        <w:rPr>
          <w:rFonts w:hint="eastAsia"/>
          <w:sz w:val="22"/>
          <w:szCs w:val="22"/>
          <w:lang w:eastAsia="zh-CN"/>
        </w:rPr>
        <w:t xml:space="preserve"> cases</w:t>
      </w:r>
      <w:r w:rsidR="00D31BC3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pure AWGN and AWGN with </w:t>
      </w:r>
      <w:r>
        <w:rPr>
          <w:rFonts w:cs="Calibri" w:hint="eastAsia"/>
          <w:sz w:val="22"/>
          <w:lang w:eastAsia="zh-CN"/>
        </w:rPr>
        <w:t xml:space="preserve">1750Hz </w:t>
      </w:r>
      <w:r>
        <w:rPr>
          <w:rFonts w:hint="eastAsia"/>
          <w:sz w:val="22"/>
          <w:szCs w:val="22"/>
          <w:lang w:eastAsia="zh-CN"/>
        </w:rPr>
        <w:t>offset show almost same performance</w:t>
      </w:r>
      <w:r w:rsidR="00C62944">
        <w:rPr>
          <w:rFonts w:hint="eastAsia"/>
          <w:sz w:val="22"/>
          <w:szCs w:val="22"/>
          <w:lang w:eastAsia="zh-CN"/>
        </w:rPr>
        <w:t>.</w:t>
      </w:r>
    </w:p>
    <w:p w:rsidR="004D3A49" w:rsidRPr="00982ADF" w:rsidRDefault="00812FDF" w:rsidP="00302AD0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>The above observations</w:t>
      </w:r>
      <w:r w:rsidR="00CF7E4F" w:rsidRPr="00982ADF">
        <w:rPr>
          <w:rFonts w:hint="eastAsia"/>
          <w:sz w:val="22"/>
          <w:szCs w:val="22"/>
          <w:lang w:eastAsia="zh-CN"/>
        </w:rPr>
        <w:t xml:space="preserve"> </w:t>
      </w:r>
      <w:r w:rsidR="004D3A49" w:rsidRPr="00982ADF">
        <w:rPr>
          <w:rFonts w:hint="eastAsia"/>
          <w:sz w:val="22"/>
          <w:szCs w:val="22"/>
          <w:lang w:eastAsia="zh-CN"/>
        </w:rPr>
        <w:t>are</w:t>
      </w:r>
      <w:r w:rsidRPr="00982ADF">
        <w:rPr>
          <w:rFonts w:hint="eastAsia"/>
          <w:sz w:val="22"/>
          <w:szCs w:val="22"/>
          <w:lang w:eastAsia="zh-CN"/>
        </w:rPr>
        <w:t xml:space="preserve"> summarize</w:t>
      </w:r>
      <w:r w:rsidR="00C51847" w:rsidRPr="00982ADF">
        <w:rPr>
          <w:rFonts w:hint="eastAsia"/>
          <w:sz w:val="22"/>
          <w:szCs w:val="22"/>
          <w:lang w:eastAsia="zh-CN"/>
        </w:rPr>
        <w:t>d</w:t>
      </w:r>
      <w:r w:rsidRPr="00982ADF">
        <w:rPr>
          <w:rFonts w:hint="eastAsia"/>
          <w:sz w:val="22"/>
          <w:szCs w:val="22"/>
          <w:lang w:eastAsia="zh-CN"/>
        </w:rPr>
        <w:t xml:space="preserve"> as</w:t>
      </w:r>
      <w:r w:rsidR="004D3A49" w:rsidRPr="00982ADF">
        <w:rPr>
          <w:rFonts w:hint="eastAsia"/>
          <w:sz w:val="22"/>
          <w:szCs w:val="22"/>
          <w:lang w:eastAsia="zh-CN"/>
        </w:rPr>
        <w:t>:</w:t>
      </w:r>
    </w:p>
    <w:p w:rsidR="00D726A7" w:rsidRPr="00982ADF" w:rsidRDefault="00812FDF" w:rsidP="00D01D94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Observation </w:t>
      </w:r>
      <w:r w:rsidR="004D3A49"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1:</w:t>
      </w:r>
      <w:r w:rsidR="004D3A49"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High speed 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>UE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up to 350km/h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can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meet the legacy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cell search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requirements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, i.e. 600ms.</w:t>
      </w:r>
    </w:p>
    <w:p w:rsidR="00712A88" w:rsidRPr="00D726A7" w:rsidRDefault="00712A88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0527B" w:rsidRPr="00982ADF" w:rsidRDefault="00934E26" w:rsidP="00A0527B">
      <w:pPr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</w:t>
      </w:r>
      <w:r w:rsidR="00846142">
        <w:rPr>
          <w:rFonts w:hint="eastAsia"/>
          <w:sz w:val="22"/>
          <w:szCs w:val="22"/>
          <w:lang w:eastAsia="zh-CN"/>
        </w:rPr>
        <w:t>of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865A92" w:rsidRPr="00865A92">
        <w:rPr>
          <w:sz w:val="22"/>
          <w:szCs w:val="22"/>
          <w:lang w:eastAsia="zh-CN"/>
        </w:rPr>
        <w:t xml:space="preserve">cell </w:t>
      </w:r>
      <w:r w:rsidR="00910BAA">
        <w:rPr>
          <w:rFonts w:hint="eastAsia"/>
          <w:sz w:val="22"/>
          <w:szCs w:val="22"/>
          <w:lang w:eastAsia="zh-CN"/>
        </w:rPr>
        <w:t>search</w:t>
      </w:r>
      <w:r w:rsidR="00865A92">
        <w:rPr>
          <w:rFonts w:hint="eastAsia"/>
          <w:sz w:val="22"/>
          <w:szCs w:val="22"/>
          <w:lang w:eastAsia="zh-CN"/>
        </w:rPr>
        <w:t xml:space="preserve"> performance </w:t>
      </w:r>
      <w:r w:rsidR="00910BAA">
        <w:rPr>
          <w:rFonts w:hint="eastAsia"/>
          <w:sz w:val="22"/>
          <w:szCs w:val="22"/>
          <w:lang w:eastAsia="zh-CN"/>
        </w:rPr>
        <w:t>for high speed UE up to 350km/h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Based on the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simulation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 xml:space="preserve">results, </w:t>
      </w:r>
      <w:r w:rsidR="000A0F37">
        <w:rPr>
          <w:rFonts w:hint="eastAsia"/>
          <w:sz w:val="22"/>
          <w:szCs w:val="22"/>
          <w:lang w:eastAsia="zh-CN"/>
        </w:rPr>
        <w:t>one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>observation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0A0F37">
        <w:rPr>
          <w:rFonts w:hint="eastAsia"/>
          <w:sz w:val="22"/>
          <w:szCs w:val="22"/>
          <w:lang w:eastAsia="zh-CN"/>
        </w:rPr>
        <w:t>is</w:t>
      </w:r>
      <w:r w:rsidRPr="00982ADF">
        <w:rPr>
          <w:rFonts w:hint="eastAsia"/>
          <w:sz w:val="22"/>
          <w:szCs w:val="22"/>
          <w:lang w:eastAsia="zh-CN"/>
        </w:rPr>
        <w:t xml:space="preserve"> made.</w:t>
      </w:r>
    </w:p>
    <w:p w:rsidR="00865A92" w:rsidRPr="00982ADF" w:rsidRDefault="00865A92" w:rsidP="00910BAA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</w:t>
      </w:r>
      <w:r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High speed 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>UE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up to 350km/h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can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meet the legacy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cell search</w:t>
      </w:r>
      <w:r w:rsidR="00910BAA" w:rsidRPr="00C2511A">
        <w:rPr>
          <w:rFonts w:ascii="Times New Roman" w:hAnsi="Times New Roman"/>
          <w:b/>
          <w:i/>
          <w:noProof/>
          <w:sz w:val="22"/>
          <w:lang w:eastAsia="zh-CN"/>
        </w:rPr>
        <w:t xml:space="preserve"> requirements</w:t>
      </w:r>
      <w:r w:rsidR="00910BAA">
        <w:rPr>
          <w:rFonts w:ascii="Times New Roman" w:hAnsi="Times New Roman" w:hint="eastAsia"/>
          <w:b/>
          <w:i/>
          <w:noProof/>
          <w:sz w:val="22"/>
          <w:lang w:eastAsia="zh-CN"/>
        </w:rPr>
        <w:t>, i.e. 600ms.</w:t>
      </w:r>
    </w:p>
    <w:p w:rsidR="00DA2DA8" w:rsidRPr="00865A92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7022BD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022BD">
        <w:rPr>
          <w:rFonts w:cs="Arial"/>
          <w:bCs/>
          <w:sz w:val="22"/>
        </w:rPr>
        <w:t>R4-153853</w:t>
      </w:r>
      <w:r w:rsidR="00A0527B" w:rsidRPr="00A0527B">
        <w:rPr>
          <w:rFonts w:hint="eastAsia"/>
          <w:sz w:val="22"/>
          <w:szCs w:val="22"/>
          <w:lang w:eastAsia="zh-CN"/>
        </w:rPr>
        <w:t>,</w:t>
      </w:r>
      <w:r w:rsidR="00A0527B" w:rsidRPr="00A0527B">
        <w:rPr>
          <w:sz w:val="22"/>
          <w:szCs w:val="22"/>
        </w:rPr>
        <w:t xml:space="preserve"> </w:t>
      </w:r>
      <w:r w:rsidRPr="007022BD">
        <w:rPr>
          <w:sz w:val="22"/>
          <w:szCs w:val="22"/>
        </w:rPr>
        <w:t>TP for TR 36.878: Cell search simulation assumptions</w:t>
      </w:r>
      <w:r w:rsidR="00A0527B" w:rsidRPr="00A0527B">
        <w:rPr>
          <w:rFonts w:hint="eastAsia"/>
          <w:sz w:val="22"/>
          <w:szCs w:val="22"/>
          <w:lang w:eastAsia="zh-CN"/>
        </w:rPr>
        <w:t xml:space="preserve">, </w:t>
      </w:r>
      <w:r w:rsidRPr="007022BD">
        <w:rPr>
          <w:sz w:val="22"/>
          <w:szCs w:val="22"/>
          <w:lang w:eastAsia="zh-CN"/>
        </w:rPr>
        <w:t>Ericsson</w:t>
      </w:r>
      <w:r>
        <w:rPr>
          <w:rFonts w:hint="eastAsia"/>
          <w:sz w:val="22"/>
          <w:szCs w:val="22"/>
          <w:lang w:eastAsia="zh-CN"/>
        </w:rPr>
        <w:t>,</w:t>
      </w:r>
      <w:r w:rsidRPr="007022BD">
        <w:rPr>
          <w:sz w:val="22"/>
          <w:szCs w:val="22"/>
          <w:lang w:eastAsia="zh-CN"/>
        </w:rPr>
        <w:t xml:space="preserve"> </w:t>
      </w:r>
      <w:r w:rsidR="006334C2" w:rsidRPr="006334C2">
        <w:rPr>
          <w:sz w:val="22"/>
          <w:szCs w:val="22"/>
          <w:lang w:eastAsia="zh-CN"/>
        </w:rPr>
        <w:t>Huawei, HiSilicon</w:t>
      </w:r>
    </w:p>
    <w:p w:rsidR="0002460D" w:rsidRDefault="0002460D" w:rsidP="0002460D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</w:p>
    <w:p w:rsidR="00DA2DA8" w:rsidRDefault="00AB635D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B635D" w:rsidRPr="00966446" w:rsidRDefault="00AB635D" w:rsidP="00AB635D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053EC9" w:rsidRDefault="00053EC9" w:rsidP="001C2906">
      <w:pPr>
        <w:pStyle w:val="af4"/>
        <w:jc w:val="center"/>
        <w:rPr>
          <w:rFonts w:eastAsia="宋体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>Table A.1: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5"/>
        <w:gridCol w:w="1414"/>
        <w:gridCol w:w="1661"/>
        <w:gridCol w:w="1660"/>
        <w:gridCol w:w="1663"/>
      </w:tblGrid>
      <w:tr w:rsidR="001C2906" w:rsidRPr="00E14EEB" w:rsidTr="00BA61D2">
        <w:trPr>
          <w:cantSplit/>
          <w:trHeight w:val="65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BA61D2">
            <w:pPr>
              <w:pStyle w:val="TAH"/>
              <w:rPr>
                <w:rFonts w:ascii="Times New Roman" w:hAnsi="Times New Roman"/>
                <w:sz w:val="20"/>
              </w:rPr>
            </w:pPr>
            <w:r w:rsidRPr="001C2906">
              <w:rPr>
                <w:rFonts w:ascii="Times New Roman" w:hAnsi="Times New Roman"/>
                <w:sz w:val="20"/>
              </w:rPr>
              <w:t>Cell 3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1C2906">
            <w:pPr>
              <w:spacing w:after="0"/>
            </w:pPr>
            <w:r w:rsidRPr="001C2906">
              <w:t>E-UTRA RF Channel number</w:t>
            </w:r>
          </w:p>
        </w:tc>
        <w:tc>
          <w:tcPr>
            <w:tcW w:w="14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  <w:tc>
          <w:tcPr>
            <w:tcW w:w="1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Channel 1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Data and Control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P-SCH and S-SCH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Number of RB’s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06" w:rsidRPr="00E14EEB" w:rsidRDefault="001C2906" w:rsidP="001C2906">
            <w:pPr>
              <w:spacing w:after="0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6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RB Utilization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100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Data Modulation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QPSK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Frame Structure Type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CP Length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Normal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Frequency Offset relative to UE frequency reference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1) Relative Delay of 1</w:t>
            </w:r>
            <w:r w:rsidRPr="001C2906">
              <w:t>st</w:t>
            </w:r>
            <w:r w:rsidRPr="00E14EEB">
              <w:t xml:space="preserve"> Path (synchronous)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μs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CP/2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2) Relative Delay of 1</w:t>
            </w:r>
            <w:r w:rsidRPr="001C2906">
              <w:t>st</w:t>
            </w:r>
            <w:r w:rsidRPr="00E14EEB">
              <w:t xml:space="preserve"> Path (asynchronous): Fixed delay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μs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4C6DF5">
            <w:pPr>
              <w:spacing w:after="0"/>
            </w:pPr>
            <w:r w:rsidRPr="00E14EEB">
              <w:t xml:space="preserve">1.5 </w:t>
            </w:r>
            <w:r w:rsidR="004C6DF5">
              <w:rPr>
                <w:rFonts w:hint="eastAsia"/>
                <w:lang w:eastAsia="zh-CN"/>
              </w:rPr>
              <w:t>m</w:t>
            </w:r>
            <w:r w:rsidRPr="00E14EEB">
              <w:t>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4C6DF5" w:rsidP="001C2906">
            <w:pPr>
              <w:spacing w:after="0"/>
            </w:pPr>
            <w:r>
              <w:t xml:space="preserve">3.0 </w:t>
            </w:r>
            <w:r>
              <w:rPr>
                <w:rFonts w:hint="eastAsia"/>
                <w:lang w:eastAsia="zh-CN"/>
              </w:rPr>
              <w:t>m</w:t>
            </w:r>
            <w:r w:rsidR="001C2906" w:rsidRPr="00E14EEB">
              <w:t>s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Ior/</w:t>
            </w:r>
            <w:r>
              <w:t>Noc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5.18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0.29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Test 1:  1.25</w:t>
            </w:r>
          </w:p>
          <w:p w:rsidR="001C2906" w:rsidRPr="00E14EEB" w:rsidRDefault="001C2906" w:rsidP="001C2906">
            <w:pPr>
              <w:spacing w:after="0"/>
            </w:pPr>
            <w:r w:rsidRPr="00E14EEB">
              <w:t>Test 2:  0.25</w:t>
            </w:r>
          </w:p>
          <w:p w:rsidR="001C2906" w:rsidRPr="00E14EEB" w:rsidRDefault="001C2906" w:rsidP="001C2906">
            <w:pPr>
              <w:spacing w:after="0"/>
            </w:pPr>
            <w:r w:rsidRPr="00E14EEB">
              <w:t>Test 3:  -0.75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Number of Tx antennas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1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P-SCH Sequence ID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S-SCH Sequence ID [2]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See Table 3, 4</w:t>
            </w:r>
          </w:p>
        </w:tc>
      </w:tr>
      <w:tr w:rsidR="001C2906" w:rsidRPr="00CD15E2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Propagation Condition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1D0B0E" w:rsidRDefault="001C2906" w:rsidP="001C2906">
            <w:pPr>
              <w:spacing w:after="0"/>
            </w:pPr>
            <w:r>
              <w:t>AWGN with 0Hz offset between desired and interfering cells (for alignment)</w:t>
            </w:r>
            <w:r w:rsidRPr="00CD15E2">
              <w:t xml:space="preserve">, AWGN with </w:t>
            </w:r>
            <w:r>
              <w:t>1750Hz</w:t>
            </w:r>
            <w:r w:rsidRPr="00692028">
              <w:t xml:space="preserve"> offset </w:t>
            </w:r>
            <w:r>
              <w:t>between desired</w:t>
            </w:r>
            <w:r w:rsidRPr="00CD15E2">
              <w:t xml:space="preserve"> and </w:t>
            </w:r>
            <w:r>
              <w:t>interfering cells</w:t>
            </w:r>
          </w:p>
        </w:tc>
      </w:tr>
      <w:tr w:rsidR="001C2906" w:rsidRPr="00E14EEB" w:rsidTr="00BA61D2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Ioc Model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E14EEB" w:rsidRDefault="001C2906" w:rsidP="001C2906">
            <w:pPr>
              <w:spacing w:after="0"/>
            </w:pPr>
            <w:r w:rsidRPr="00E14EEB"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906" w:rsidRPr="001C2906" w:rsidRDefault="001C2906" w:rsidP="001C2906">
            <w:pPr>
              <w:spacing w:after="0"/>
            </w:pPr>
            <w:r w:rsidRPr="00E14EEB">
              <w:t>AWGN</w:t>
            </w:r>
          </w:p>
        </w:tc>
      </w:tr>
    </w:tbl>
    <w:p w:rsidR="001C2906" w:rsidRDefault="001C2906" w:rsidP="001C2906">
      <w:pPr>
        <w:rPr>
          <w:rFonts w:cs="v4.2.0"/>
          <w:lang w:eastAsia="zh-CN"/>
        </w:rPr>
      </w:pPr>
    </w:p>
    <w:p w:rsidR="00053EC9" w:rsidRPr="00E14EEB" w:rsidRDefault="00053EC9" w:rsidP="001C2906">
      <w:pPr>
        <w:rPr>
          <w:rFonts w:cs="v4.2.0"/>
          <w:lang w:eastAsia="zh-CN"/>
        </w:rPr>
      </w:pPr>
    </w:p>
    <w:p w:rsidR="001C2906" w:rsidRPr="001C2906" w:rsidRDefault="001C2906" w:rsidP="001C2906">
      <w:pPr>
        <w:pStyle w:val="af4"/>
        <w:jc w:val="center"/>
        <w:rPr>
          <w:rFonts w:eastAsia="宋体"/>
          <w:lang w:eastAsia="zh-CN"/>
        </w:rPr>
      </w:pPr>
      <w:r w:rsidRPr="001C2906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2</w:t>
      </w:r>
      <w:r w:rsidRPr="001C2906">
        <w:rPr>
          <w:rFonts w:eastAsia="宋体"/>
          <w:lang w:eastAsia="zh-CN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4"/>
        <w:gridCol w:w="5091"/>
      </w:tblGrid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Simulation parameters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Comments/values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Prior knowledge of Cell 1 and Cell 2 by the UE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Yes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Cell 1, 2, 3 carrier frequency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Same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 xml:space="preserve">False detect threshold 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Required as in a real UE implementation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UE having apriori knowledge of system being synchronous or synchronous (by signaling)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No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Duty cycle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100% (to represent non-DRX case)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Performance criterion for comparison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90th percentile acquisition time for “correct” cell detection of both P-SCH and S-SCH sequence id’s.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CP length detection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1C2906">
              <w:rPr>
                <w:lang w:eastAsia="ja-JP"/>
              </w:rPr>
              <w:t>Both short or long CP may be present, hence UE needs to detect CP length</w:t>
            </w:r>
          </w:p>
        </w:tc>
      </w:tr>
      <w:tr w:rsidR="001C2906" w:rsidRPr="00E14EEB" w:rsidTr="00BA61D2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E14EEB">
              <w:rPr>
                <w:lang w:eastAsia="ja-JP"/>
              </w:rPr>
              <w:t>Receive antennas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  <w:rPr>
                <w:lang w:eastAsia="ja-JP"/>
              </w:rPr>
            </w:pPr>
            <w:r w:rsidRPr="00E14EEB">
              <w:rPr>
                <w:lang w:eastAsia="ja-JP"/>
              </w:rPr>
              <w:t>2  (uncorrelated)</w:t>
            </w:r>
          </w:p>
        </w:tc>
      </w:tr>
    </w:tbl>
    <w:p w:rsidR="001C2906" w:rsidRDefault="001C2906" w:rsidP="001C2906">
      <w:pPr>
        <w:rPr>
          <w:rFonts w:cs="v4.2.0"/>
          <w:lang w:eastAsia="zh-CN"/>
        </w:rPr>
      </w:pPr>
    </w:p>
    <w:p w:rsidR="00053EC9" w:rsidRPr="001C2906" w:rsidRDefault="00053EC9" w:rsidP="001C2906">
      <w:pPr>
        <w:rPr>
          <w:rFonts w:cs="v4.2.0"/>
          <w:lang w:eastAsia="zh-CN"/>
        </w:rPr>
      </w:pPr>
    </w:p>
    <w:p w:rsidR="001C2906" w:rsidRPr="00E14EEB" w:rsidRDefault="001C2906" w:rsidP="00053EC9">
      <w:pPr>
        <w:pStyle w:val="af4"/>
        <w:jc w:val="center"/>
      </w:pPr>
      <w:r w:rsidRPr="001C2906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A.</w:t>
      </w:r>
      <w:r>
        <w:rPr>
          <w:rFonts w:eastAsia="宋体" w:hint="eastAsia"/>
          <w:lang w:eastAsia="zh-CN"/>
        </w:rPr>
        <w:t>3</w:t>
      </w:r>
      <w:r w:rsidRPr="001C2906">
        <w:rPr>
          <w:rFonts w:eastAsia="宋体"/>
          <w:lang w:eastAsia="zh-CN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906" w:rsidRPr="001C2906" w:rsidRDefault="001C2906" w:rsidP="001C2906">
            <w:pPr>
              <w:spacing w:after="0"/>
              <w:jc w:val="center"/>
            </w:pP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case #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3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(Desired Cell)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1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(Interferer 1) 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Cell 2</w:t>
            </w:r>
          </w:p>
          <w:p w:rsidR="001C2906" w:rsidRPr="001C2906" w:rsidRDefault="001C2906" w:rsidP="001C2906">
            <w:pPr>
              <w:spacing w:after="0"/>
              <w:jc w:val="center"/>
            </w:pPr>
            <w:r w:rsidRPr="001C2906">
              <w:t>(Interferer 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Scenario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 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 xml:space="preserve"> 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  <w:tr w:rsidR="001C2906" w:rsidRPr="00E14EEB" w:rsidTr="00BA61D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ssc2a, ssc2b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1C2906" w:rsidRDefault="001C2906" w:rsidP="001C2906">
            <w:pPr>
              <w:spacing w:after="0"/>
              <w:jc w:val="center"/>
            </w:pPr>
            <w:r w:rsidRPr="001C2906">
              <w:t>Asynchronous</w:t>
            </w:r>
          </w:p>
        </w:tc>
      </w:tr>
    </w:tbl>
    <w:p w:rsidR="001C2906" w:rsidRPr="00E14EEB" w:rsidRDefault="001C2906" w:rsidP="001C2906"/>
    <w:p w:rsidR="001C2906" w:rsidRPr="00CD47BC" w:rsidRDefault="001C2906" w:rsidP="001C2906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1C2906" w:rsidRPr="001C2906" w:rsidRDefault="001C2906" w:rsidP="001C2906">
      <w:pPr>
        <w:pStyle w:val="af4"/>
        <w:jc w:val="center"/>
      </w:pPr>
      <w:r w:rsidRPr="001C2906">
        <w:t xml:space="preserve">Table </w:t>
      </w:r>
      <w:r>
        <w:rPr>
          <w:rFonts w:eastAsia="宋体" w:hint="eastAsia"/>
          <w:lang w:eastAsia="zh-CN"/>
        </w:rPr>
        <w:t>A.4</w:t>
      </w:r>
      <w:r w:rsidRPr="001C2906"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3"/>
      </w:tblGrid>
      <w:tr w:rsidR="001C2906" w:rsidRPr="00E14EEB" w:rsidTr="00BA61D2">
        <w:trPr>
          <w:trHeight w:val="6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Label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Code index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29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25</w:t>
            </w:r>
          </w:p>
        </w:tc>
      </w:tr>
      <w:tr w:rsidR="001C2906" w:rsidRPr="00E14EEB" w:rsidTr="00BA61D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psc3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34</w:t>
            </w:r>
          </w:p>
        </w:tc>
      </w:tr>
    </w:tbl>
    <w:p w:rsidR="001C2906" w:rsidRPr="00E14EEB" w:rsidRDefault="001C2906" w:rsidP="001C2906">
      <w:pPr>
        <w:ind w:left="360"/>
        <w:jc w:val="center"/>
        <w:rPr>
          <w:sz w:val="24"/>
          <w:szCs w:val="24"/>
        </w:rPr>
      </w:pPr>
    </w:p>
    <w:tbl>
      <w:tblPr>
        <w:tblW w:w="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116"/>
        <w:gridCol w:w="1116"/>
      </w:tblGrid>
      <w:tr w:rsidR="001C2906" w:rsidRPr="00E14EEB" w:rsidTr="00BA61D2">
        <w:trPr>
          <w:trHeight w:val="63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Label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Code index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053EC9">
            <w:pPr>
              <w:spacing w:after="0"/>
              <w:jc w:val="center"/>
              <w:rPr>
                <w:lang w:eastAsia="zh-CN"/>
              </w:rPr>
            </w:pPr>
            <w:r w:rsidRPr="00E14EEB">
              <w:t>Cell group index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(ssc1a, ssc1b)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(6, 8)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36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(ssc2a, ssc2b)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(10, 12)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40</w:t>
            </w:r>
          </w:p>
        </w:tc>
      </w:tr>
      <w:tr w:rsidR="001C2906" w:rsidRPr="00E14EEB" w:rsidTr="00BA61D2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(ssc3a, ssc3b)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(7, 9)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37</w:t>
            </w:r>
          </w:p>
        </w:tc>
      </w:tr>
      <w:tr w:rsidR="001C2906" w:rsidRPr="00E14EEB" w:rsidTr="00BA61D2">
        <w:trPr>
          <w:trHeight w:val="181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(ssc1a, ssc3b)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(6, 9)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906" w:rsidRPr="00E14EEB" w:rsidRDefault="001C2906" w:rsidP="001C2906">
            <w:pPr>
              <w:spacing w:after="0"/>
              <w:jc w:val="center"/>
            </w:pPr>
            <w:r w:rsidRPr="00E14EEB">
              <w:t>65</w:t>
            </w:r>
          </w:p>
        </w:tc>
      </w:tr>
    </w:tbl>
    <w:p w:rsidR="001C2906" w:rsidRDefault="001C2906" w:rsidP="001C2906">
      <w:pPr>
        <w:pStyle w:val="Guidance"/>
        <w:rPr>
          <w:rFonts w:eastAsia="宋体"/>
          <w:b/>
          <w:i w:val="0"/>
          <w:color w:val="C00000"/>
          <w:szCs w:val="22"/>
          <w:lang w:eastAsia="zh-CN"/>
        </w:rPr>
      </w:pPr>
    </w:p>
    <w:sectPr w:rsidR="001C2906" w:rsidSect="00293A0D">
      <w:footerReference w:type="default" r:id="rId1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377" w:rsidRDefault="00357377">
      <w:r>
        <w:separator/>
      </w:r>
    </w:p>
  </w:endnote>
  <w:endnote w:type="continuationSeparator" w:id="1">
    <w:p w:rsidR="00357377" w:rsidRDefault="00357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A5" w:rsidRDefault="00F24EAE">
    <w:pPr>
      <w:pStyle w:val="a9"/>
    </w:pPr>
    <w:fldSimple w:instr=" PAGE ">
      <w:r w:rsidR="000A0F37">
        <w:t>1</w:t>
      </w:r>
    </w:fldSimple>
    <w:r w:rsidR="001927A5">
      <w:rPr>
        <w:rFonts w:hint="eastAsia"/>
        <w:lang w:eastAsia="zh-CN"/>
      </w:rPr>
      <w:t>/</w:t>
    </w:r>
    <w:fldSimple w:instr=" NUMPAGES ">
      <w:r w:rsidR="000A0F37"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377" w:rsidRDefault="00357377">
      <w:r>
        <w:separator/>
      </w:r>
    </w:p>
  </w:footnote>
  <w:footnote w:type="continuationSeparator" w:id="1">
    <w:p w:rsidR="00357377" w:rsidRDefault="003573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90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8F2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CA45-96F5-4F7B-AB39-2CDFB797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2</cp:revision>
  <cp:lastPrinted>2007-06-18T01:31:00Z</cp:lastPrinted>
  <dcterms:created xsi:type="dcterms:W3CDTF">2015-08-17T10:59:00Z</dcterms:created>
  <dcterms:modified xsi:type="dcterms:W3CDTF">2015-08-17T10:59:00Z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